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93" w:rsidRDefault="00D649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t>分析组技能大赛方案</w:t>
      </w:r>
    </w:p>
    <w:p w:rsidR="00D64993" w:rsidRDefault="00D649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一、比赛目的：</w:t>
      </w:r>
    </w:p>
    <w:p w:rsidR="00D64993" w:rsidRDefault="00D64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宋体" w:hint="eastAsia"/>
          <w:sz w:val="24"/>
          <w:szCs w:val="24"/>
        </w:rPr>
        <w:t>化学、生化作为基础课程，承载着夯实基础、纽带连接、培养兴趣的重要作用。为了适应深化教育改革，进一步促进化学、生化实验教学质量的提高，激发学生对基础实验学习的兴趣，强化学生对操作技能重要性的认识，提高学生综合实验的能力和素质，从而进一步提高化学各门学科的教学质量和教学效果，化学教研室积极参与院系组织的这次实验技能大赛。</w:t>
      </w:r>
    </w:p>
    <w:p w:rsidR="00D64993" w:rsidRDefault="00D6499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比赛形式</w:t>
      </w:r>
    </w:p>
    <w:p w:rsidR="00D64993" w:rsidRDefault="00D64993" w:rsidP="006021D1">
      <w:pPr>
        <w:spacing w:line="360" w:lineRule="auto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初赛阶段：科室内自主独立进行，要求每位老师都能积极主动参与，由此选出</w:t>
      </w:r>
      <w:r>
        <w:rPr>
          <w:rFonts w:ascii="Times New Roman" w:hAnsi="Times New Roman" w:cs="Times New Roman"/>
          <w:sz w:val="24"/>
          <w:szCs w:val="24"/>
        </w:rPr>
        <w:t>3~4</w:t>
      </w:r>
      <w:r>
        <w:rPr>
          <w:rFonts w:ascii="Times New Roman" w:hAnsi="Times New Roman" w:cs="宋体" w:hint="eastAsia"/>
          <w:sz w:val="24"/>
          <w:szCs w:val="24"/>
        </w:rPr>
        <w:t>名教师参加院系技能大赛。</w:t>
      </w:r>
    </w:p>
    <w:p w:rsidR="00D64993" w:rsidRDefault="00D649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二、比赛内容</w:t>
      </w:r>
    </w:p>
    <w:p w:rsidR="00D64993" w:rsidRDefault="00D64993" w:rsidP="006021D1">
      <w:pPr>
        <w:spacing w:line="360" w:lineRule="auto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0.05mol/L</w:t>
      </w:r>
      <w:r>
        <w:rPr>
          <w:rFonts w:ascii="Times New Roman" w:hAnsi="Times New Roman" w:cs="宋体" w:hint="eastAsia"/>
          <w:sz w:val="24"/>
          <w:szCs w:val="24"/>
        </w:rPr>
        <w:t>碳酸钠溶液的配制</w:t>
      </w:r>
    </w:p>
    <w:p w:rsidR="00D64993" w:rsidRDefault="00D6499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所需仪器与试剂</w:t>
      </w:r>
    </w:p>
    <w:p w:rsidR="00D64993" w:rsidRDefault="00D64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sz w:val="24"/>
          <w:szCs w:val="24"/>
        </w:rPr>
        <w:t>仪器：移液管</w:t>
      </w:r>
      <w:r>
        <w:rPr>
          <w:rFonts w:ascii="Times New Roman" w:hAnsi="Times New Roman" w:cs="Times New Roman"/>
          <w:sz w:val="24"/>
          <w:szCs w:val="24"/>
        </w:rPr>
        <w:t>(10mL)</w:t>
      </w:r>
      <w:r>
        <w:rPr>
          <w:rFonts w:ascii="Times New Roman" w:hAnsi="Times New Roman" w:cs="宋体" w:hint="eastAsia"/>
          <w:sz w:val="24"/>
          <w:szCs w:val="24"/>
        </w:rPr>
        <w:t>、容量瓶</w:t>
      </w:r>
      <w:r>
        <w:rPr>
          <w:rFonts w:ascii="Times New Roman" w:hAnsi="Times New Roman" w:cs="Times New Roman"/>
          <w:sz w:val="24"/>
          <w:szCs w:val="24"/>
        </w:rPr>
        <w:t>(100mL)</w:t>
      </w:r>
      <w:r>
        <w:rPr>
          <w:rFonts w:ascii="Times New Roman" w:hAnsi="Times New Roman" w:cs="宋体" w:hint="eastAsia"/>
          <w:sz w:val="24"/>
          <w:szCs w:val="24"/>
        </w:rPr>
        <w:t>、试剂瓶（</w:t>
      </w:r>
      <w:r>
        <w:rPr>
          <w:rFonts w:ascii="Times New Roman" w:hAnsi="Times New Roman" w:cs="Times New Roman"/>
          <w:sz w:val="24"/>
          <w:szCs w:val="24"/>
        </w:rPr>
        <w:t>500mL</w:t>
      </w:r>
      <w:r>
        <w:rPr>
          <w:rFonts w:ascii="Times New Roman" w:hAnsi="Times New Roman" w:cs="宋体" w:hint="eastAsia"/>
          <w:sz w:val="24"/>
          <w:szCs w:val="24"/>
        </w:rPr>
        <w:t>）、烧杯、洗耳球、胶头滴管</w:t>
      </w:r>
    </w:p>
    <w:p w:rsidR="00D64993" w:rsidRDefault="00D64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宋体" w:hint="eastAsia"/>
          <w:sz w:val="24"/>
          <w:szCs w:val="24"/>
        </w:rPr>
        <w:t>试剂：碳酸钠溶液（</w:t>
      </w:r>
      <w:r>
        <w:rPr>
          <w:rFonts w:ascii="Times New Roman" w:hAnsi="Times New Roman" w:cs="Times New Roman"/>
          <w:sz w:val="24"/>
          <w:szCs w:val="24"/>
        </w:rPr>
        <w:t>0.5mol/L</w:t>
      </w:r>
      <w:r>
        <w:rPr>
          <w:rFonts w:ascii="Times New Roman" w:hAnsi="Times New Roman" w:cs="宋体" w:hint="eastAsia"/>
          <w:sz w:val="24"/>
          <w:szCs w:val="24"/>
        </w:rPr>
        <w:t>）、蒸馏水</w:t>
      </w:r>
    </w:p>
    <w:p w:rsidR="00D64993" w:rsidRDefault="00D6499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操作时间</w:t>
      </w:r>
    </w:p>
    <w:p w:rsidR="00D64993" w:rsidRDefault="00D64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</w:t>
      </w:r>
      <w:r>
        <w:rPr>
          <w:rFonts w:ascii="Times New Roman" w:hAnsi="Times New Roman" w:cs="宋体" w:hint="eastAsia"/>
          <w:sz w:val="24"/>
          <w:szCs w:val="24"/>
        </w:rPr>
        <w:t>分钟（操作又快又好的可酌情加分）</w:t>
      </w:r>
    </w:p>
    <w:p w:rsidR="00D64993" w:rsidRDefault="00D6499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评分细则（见下页）</w:t>
      </w:r>
    </w:p>
    <w:p w:rsidR="00D64993" w:rsidRDefault="00D649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64993" w:rsidRDefault="00D64993" w:rsidP="006021D1">
      <w:pPr>
        <w:ind w:leftChars="-257" w:left="31680"/>
        <w:jc w:val="center"/>
        <w:rPr>
          <w:rFonts w:ascii="Times New Roman" w:hAnsi="Times New Roman" w:cs="Times New Roman"/>
          <w:sz w:val="36"/>
          <w:szCs w:val="36"/>
        </w:rPr>
      </w:pPr>
    </w:p>
    <w:p w:rsidR="00D64993" w:rsidRDefault="00D64993" w:rsidP="006021D1">
      <w:pPr>
        <w:ind w:leftChars="-257" w:left="31680"/>
        <w:jc w:val="center"/>
        <w:rPr>
          <w:rFonts w:ascii="Times New Roman" w:hAnsi="Times New Roman" w:cs="Times New Roman"/>
          <w:sz w:val="36"/>
          <w:szCs w:val="36"/>
        </w:rPr>
      </w:pPr>
    </w:p>
    <w:p w:rsidR="00D64993" w:rsidRDefault="00D64993" w:rsidP="006021D1">
      <w:pPr>
        <w:ind w:leftChars="-257" w:left="31680"/>
        <w:jc w:val="center"/>
        <w:rPr>
          <w:rFonts w:ascii="Times New Roman" w:hAnsi="Times New Roman" w:cs="Times New Roman"/>
          <w:sz w:val="36"/>
          <w:szCs w:val="36"/>
        </w:rPr>
      </w:pPr>
    </w:p>
    <w:p w:rsidR="00D64993" w:rsidRDefault="00D64993" w:rsidP="006021D1">
      <w:pPr>
        <w:ind w:leftChars="-257" w:left="31680"/>
        <w:jc w:val="center"/>
        <w:rPr>
          <w:rFonts w:ascii="Times New Roman" w:hAnsi="Times New Roman" w:cs="Times New Roman"/>
          <w:sz w:val="36"/>
          <w:szCs w:val="36"/>
        </w:rPr>
      </w:pPr>
    </w:p>
    <w:p w:rsidR="00D64993" w:rsidRDefault="00D64993" w:rsidP="006021D1">
      <w:pPr>
        <w:ind w:leftChars="-257" w:left="31680"/>
        <w:jc w:val="center"/>
        <w:rPr>
          <w:rFonts w:ascii="Times New Roman" w:hAnsi="Times New Roman" w:cs="Times New Roman"/>
          <w:sz w:val="36"/>
          <w:szCs w:val="36"/>
        </w:rPr>
      </w:pPr>
    </w:p>
    <w:p w:rsidR="00D64993" w:rsidRDefault="00D64993" w:rsidP="006021D1">
      <w:pPr>
        <w:ind w:leftChars="-257" w:left="31680"/>
        <w:jc w:val="center"/>
        <w:rPr>
          <w:rFonts w:ascii="Times New Roman" w:hAnsi="Times New Roman" w:cs="Times New Roman"/>
          <w:sz w:val="36"/>
          <w:szCs w:val="36"/>
        </w:rPr>
      </w:pPr>
    </w:p>
    <w:p w:rsidR="00D64993" w:rsidRDefault="00D64993" w:rsidP="006021D1">
      <w:pPr>
        <w:ind w:leftChars="-257" w:left="31680"/>
        <w:jc w:val="center"/>
        <w:rPr>
          <w:rFonts w:ascii="Times New Roman" w:hAnsi="Times New Roman" w:cs="Times New Roman"/>
          <w:sz w:val="36"/>
          <w:szCs w:val="36"/>
        </w:rPr>
      </w:pPr>
    </w:p>
    <w:p w:rsidR="00D64993" w:rsidRDefault="00D64993">
      <w:pPr>
        <w:rPr>
          <w:rFonts w:ascii="Times New Roman" w:hAnsi="Times New Roman" w:cs="Times New Roman"/>
          <w:sz w:val="36"/>
          <w:szCs w:val="36"/>
        </w:rPr>
      </w:pPr>
    </w:p>
    <w:p w:rsidR="00D64993" w:rsidRDefault="00D64993" w:rsidP="006021D1">
      <w:pPr>
        <w:ind w:leftChars="-257" w:left="316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宋体" w:hint="eastAsia"/>
          <w:sz w:val="36"/>
          <w:szCs w:val="36"/>
        </w:rPr>
        <w:t>《溶液的配制》操作评分标准</w:t>
      </w:r>
    </w:p>
    <w:p w:rsidR="00D64993" w:rsidRDefault="00D64993">
      <w:pPr>
        <w:rPr>
          <w:rFonts w:ascii="Times New Roman" w:hAnsi="Times New Roman" w:cs="Times New Roman"/>
        </w:rPr>
      </w:pPr>
      <w:r>
        <w:rPr>
          <w:rFonts w:ascii="Times New Roman" w:hAnsi="Times New Roman" w:cs="宋体" w:hint="eastAsia"/>
        </w:rPr>
        <w:t>组别</w:t>
      </w:r>
      <w:r>
        <w:rPr>
          <w:rFonts w:ascii="Times New Roman" w:hAnsi="Times New Roman" w:cs="Times New Roman"/>
        </w:rPr>
        <w:t>_</w:t>
      </w:r>
      <w:r w:rsidRPr="006021D1">
        <w:rPr>
          <w:rFonts w:ascii="Times New Roman" w:hAnsi="Times New Roman" w:cs="宋体" w:hint="eastAsia"/>
          <w:u w:val="single"/>
        </w:rPr>
        <w:t>分析组</w:t>
      </w:r>
      <w:r>
        <w:rPr>
          <w:rFonts w:ascii="Times New Roman" w:hAnsi="Times New Roman" w:cs="Times New Roman"/>
        </w:rPr>
        <w:t xml:space="preserve">_                                     </w:t>
      </w:r>
      <w:r>
        <w:rPr>
          <w:rFonts w:ascii="Times New Roman" w:hAnsi="Times New Roman" w:cs="宋体" w:hint="eastAsia"/>
        </w:rPr>
        <w:t>总得分</w:t>
      </w:r>
      <w:r>
        <w:rPr>
          <w:rFonts w:ascii="Times New Roman" w:hAnsi="Times New Roman" w:cs="Times New Roman"/>
        </w:rPr>
        <w:t>________________</w:t>
      </w:r>
    </w:p>
    <w:tbl>
      <w:tblPr>
        <w:tblW w:w="10080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720"/>
        <w:gridCol w:w="1800"/>
        <w:gridCol w:w="540"/>
        <w:gridCol w:w="5220"/>
        <w:gridCol w:w="1080"/>
      </w:tblGrid>
      <w:tr w:rsidR="00D64993" w:rsidRPr="000D4C08" w:rsidTr="006021D1">
        <w:trPr>
          <w:trHeight w:val="613"/>
        </w:trPr>
        <w:tc>
          <w:tcPr>
            <w:tcW w:w="720" w:type="dxa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序号</w:t>
            </w:r>
          </w:p>
        </w:tc>
        <w:tc>
          <w:tcPr>
            <w:tcW w:w="720" w:type="dxa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考试内容</w:t>
            </w:r>
          </w:p>
        </w:tc>
        <w:tc>
          <w:tcPr>
            <w:tcW w:w="180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操作内容</w:t>
            </w:r>
          </w:p>
        </w:tc>
        <w:tc>
          <w:tcPr>
            <w:tcW w:w="54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分值</w:t>
            </w: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评分要求</w:t>
            </w:r>
          </w:p>
        </w:tc>
        <w:tc>
          <w:tcPr>
            <w:tcW w:w="1080" w:type="dxa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分值</w:t>
            </w:r>
          </w:p>
        </w:tc>
      </w:tr>
      <w:tr w:rsidR="00D64993" w:rsidRPr="000D4C08" w:rsidTr="006021D1">
        <w:trPr>
          <w:cantSplit/>
          <w:trHeight w:val="300"/>
        </w:trPr>
        <w:tc>
          <w:tcPr>
            <w:tcW w:w="720" w:type="dxa"/>
            <w:vMerge w:val="restart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操作前准备</w:t>
            </w:r>
          </w:p>
        </w:tc>
        <w:tc>
          <w:tcPr>
            <w:tcW w:w="1800" w:type="dxa"/>
            <w:vMerge w:val="restart"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检查仪器是否完好齐全</w:t>
            </w:r>
            <w:r w:rsidRPr="000D4C08">
              <w:rPr>
                <w:rFonts w:ascii="Times New Roman" w:hAnsi="Times New Roman" w:cs="宋体" w:hint="eastAsia"/>
                <w:shd w:val="clear" w:color="auto" w:fill="FFFFFF"/>
              </w:rPr>
              <w:t>，</w:t>
            </w:r>
            <w:r w:rsidRPr="000D4C08">
              <w:rPr>
                <w:rFonts w:ascii="Times New Roman" w:hAnsi="Times New Roman" w:cs="宋体" w:hint="eastAsia"/>
              </w:rPr>
              <w:t>玻璃仪器的正确洗涤</w:t>
            </w:r>
          </w:p>
        </w:tc>
        <w:tc>
          <w:tcPr>
            <w:tcW w:w="540" w:type="dxa"/>
            <w:vMerge w:val="restart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20" w:type="dxa"/>
          </w:tcPr>
          <w:p w:rsidR="00D64993" w:rsidRPr="000D4C08" w:rsidRDefault="00D6499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kern w:val="0"/>
              </w:rPr>
            </w:pPr>
            <w:r w:rsidRPr="000D4C08">
              <w:rPr>
                <w:rFonts w:ascii="Times New Roman" w:hAnsi="Times New Roman" w:cs="宋体" w:hint="eastAsia"/>
                <w:kern w:val="0"/>
              </w:rPr>
              <w:t>计算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</w:p>
        </w:tc>
      </w:tr>
      <w:tr w:rsidR="00D64993" w:rsidRPr="000D4C08" w:rsidTr="006021D1">
        <w:trPr>
          <w:cantSplit/>
          <w:trHeight w:val="30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D64993" w:rsidRPr="000D4C08" w:rsidRDefault="00D6499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kern w:val="0"/>
              </w:rPr>
            </w:pPr>
            <w:r w:rsidRPr="000D4C08">
              <w:rPr>
                <w:rFonts w:ascii="Times New Roman" w:hAnsi="Times New Roman" w:cs="宋体" w:hint="eastAsia"/>
                <w:shd w:val="clear" w:color="auto" w:fill="FFFFFF"/>
              </w:rPr>
              <w:t>根据计算选择合适规格的移液管和容量瓶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</w:p>
        </w:tc>
      </w:tr>
      <w:tr w:rsidR="00D64993" w:rsidRPr="000D4C08" w:rsidTr="006021D1">
        <w:trPr>
          <w:cantSplit/>
          <w:trHeight w:val="30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D64993" w:rsidRPr="000D4C08" w:rsidRDefault="00D6499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kern w:val="0"/>
              </w:rPr>
            </w:pPr>
            <w:r w:rsidRPr="000D4C08">
              <w:rPr>
                <w:rFonts w:ascii="Times New Roman" w:hAnsi="Times New Roman" w:cs="宋体" w:hint="eastAsia"/>
                <w:kern w:val="0"/>
              </w:rPr>
              <w:t>检查所用仪器是否齐全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</w:p>
        </w:tc>
      </w:tr>
      <w:tr w:rsidR="00D64993" w:rsidRPr="000D4C08" w:rsidTr="006021D1">
        <w:trPr>
          <w:cantSplit/>
          <w:trHeight w:val="30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D64993" w:rsidRPr="000D4C08" w:rsidRDefault="00D6499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kern w:val="0"/>
              </w:rPr>
            </w:pPr>
            <w:r w:rsidRPr="000D4C08">
              <w:rPr>
                <w:rFonts w:ascii="Times New Roman" w:hAnsi="Times New Roman" w:cs="宋体" w:hint="eastAsia"/>
                <w:kern w:val="0"/>
              </w:rPr>
              <w:t>检查移液管</w:t>
            </w:r>
            <w:r w:rsidRPr="000D4C08">
              <w:rPr>
                <w:rFonts w:ascii="Times New Roman" w:hAnsi="Times New Roman" w:cs="宋体" w:hint="eastAsia"/>
                <w:shd w:val="clear" w:color="auto" w:fill="FFFFFF"/>
              </w:rPr>
              <w:t>管口和尖嘴有</w:t>
            </w:r>
            <w:bookmarkStart w:id="0" w:name="_GoBack"/>
            <w:bookmarkEnd w:id="0"/>
            <w:r w:rsidRPr="000D4C08">
              <w:rPr>
                <w:rFonts w:ascii="Times New Roman" w:hAnsi="Times New Roman" w:cs="宋体" w:hint="eastAsia"/>
                <w:shd w:val="clear" w:color="auto" w:fill="FFFFFF"/>
              </w:rPr>
              <w:t>无破损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2</w:t>
            </w:r>
          </w:p>
        </w:tc>
      </w:tr>
      <w:tr w:rsidR="00D64993" w:rsidRPr="000D4C08" w:rsidTr="006021D1">
        <w:trPr>
          <w:cantSplit/>
          <w:trHeight w:val="30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D64993" w:rsidRPr="000D4C08" w:rsidRDefault="00D6499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kern w:val="0"/>
              </w:rPr>
            </w:pPr>
            <w:r w:rsidRPr="000D4C08">
              <w:rPr>
                <w:rFonts w:ascii="Times New Roman" w:hAnsi="Times New Roman" w:cs="宋体" w:hint="eastAsia"/>
                <w:kern w:val="0"/>
              </w:rPr>
              <w:t>检查容量瓶</w:t>
            </w:r>
            <w:r w:rsidRPr="000D4C08">
              <w:rPr>
                <w:rFonts w:ascii="Times New Roman" w:hAnsi="Times New Roman" w:cs="宋体" w:hint="eastAsia"/>
              </w:rPr>
              <w:t>标线离瓶口是否过近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2</w:t>
            </w:r>
          </w:p>
        </w:tc>
      </w:tr>
      <w:tr w:rsidR="00D64993" w:rsidRPr="000D4C08" w:rsidTr="006021D1">
        <w:trPr>
          <w:cantSplit/>
          <w:trHeight w:val="30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D64993" w:rsidRPr="000D4C08" w:rsidRDefault="00D6499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kern w:val="0"/>
              </w:rPr>
            </w:pPr>
            <w:r w:rsidRPr="000D4C08">
              <w:rPr>
                <w:rFonts w:ascii="Times New Roman" w:hAnsi="Times New Roman" w:cs="宋体" w:hint="eastAsia"/>
                <w:kern w:val="0"/>
              </w:rPr>
              <w:t>检查容量瓶瓶塞是否漏水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</w:p>
        </w:tc>
      </w:tr>
      <w:tr w:rsidR="00D64993" w:rsidRPr="000D4C08" w:rsidTr="006021D1">
        <w:trPr>
          <w:cantSplit/>
          <w:trHeight w:val="594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D64993" w:rsidRPr="000D4C08" w:rsidRDefault="00D64993">
            <w:pPr>
              <w:spacing w:line="360" w:lineRule="atLeast"/>
              <w:rPr>
                <w:rFonts w:ascii="Times New Roman" w:hAnsi="Times New Roman" w:cs="Times New Roman"/>
                <w:kern w:val="0"/>
              </w:rPr>
            </w:pPr>
            <w:r w:rsidRPr="000D4C08">
              <w:rPr>
                <w:rFonts w:ascii="Times New Roman" w:hAnsi="Times New Roman" w:cs="Times New Roman"/>
              </w:rPr>
              <w:t>7</w:t>
            </w:r>
            <w:r w:rsidRPr="000D4C08">
              <w:rPr>
                <w:rFonts w:ascii="Times New Roman" w:hAnsi="Times New Roman" w:cs="宋体" w:hint="eastAsia"/>
              </w:rPr>
              <w:t>、</w:t>
            </w:r>
            <w:r w:rsidRPr="000D4C08">
              <w:rPr>
                <w:rFonts w:ascii="Times New Roman" w:hAnsi="Times New Roman" w:cs="宋体" w:hint="eastAsia"/>
                <w:kern w:val="0"/>
              </w:rPr>
              <w:t>洗涤所用仪器：以玻璃仪器不挂水珠、形成均匀水膜为洗净标准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</w:p>
        </w:tc>
      </w:tr>
      <w:tr w:rsidR="00D64993" w:rsidRPr="000D4C08" w:rsidTr="006021D1">
        <w:trPr>
          <w:cantSplit/>
          <w:trHeight w:val="268"/>
        </w:trPr>
        <w:tc>
          <w:tcPr>
            <w:tcW w:w="720" w:type="dxa"/>
            <w:vMerge w:val="restart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移取溶液</w:t>
            </w:r>
          </w:p>
        </w:tc>
        <w:tc>
          <w:tcPr>
            <w:tcW w:w="1800" w:type="dxa"/>
            <w:vMerge w:val="restart"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移液管的使用：拿法、清洗、润洗，取液（吸、擦、调）、放液</w:t>
            </w:r>
          </w:p>
        </w:tc>
        <w:tc>
          <w:tcPr>
            <w:tcW w:w="540" w:type="dxa"/>
            <w:vMerge w:val="restart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C08">
              <w:rPr>
                <w:rFonts w:ascii="Times New Roman" w:hAnsi="Times New Roman" w:cs="Times New Roman"/>
              </w:rPr>
              <w:t>1</w:t>
            </w:r>
            <w:r w:rsidRPr="000D4C08">
              <w:rPr>
                <w:rFonts w:ascii="Times New Roman" w:hAnsi="Times New Roman" w:cs="宋体" w:hint="eastAsia"/>
              </w:rPr>
              <w:t>、用待取溶液</w:t>
            </w:r>
            <w:r w:rsidRPr="000D4C08">
              <w:rPr>
                <w:rFonts w:ascii="Times New Roman" w:hAnsi="Times New Roman" w:cs="宋体" w:hint="eastAsia"/>
                <w:kern w:val="0"/>
              </w:rPr>
              <w:t>润洗移液管</w:t>
            </w:r>
            <w:r w:rsidRPr="000D4C08">
              <w:rPr>
                <w:rFonts w:ascii="Times New Roman" w:hAnsi="Times New Roman" w:cs="Times New Roman"/>
                <w:kern w:val="0"/>
              </w:rPr>
              <w:t>2~3</w:t>
            </w:r>
            <w:r w:rsidRPr="000D4C08">
              <w:rPr>
                <w:rFonts w:ascii="Times New Roman" w:hAnsi="Times New Roman" w:cs="宋体" w:hint="eastAsia"/>
                <w:kern w:val="0"/>
              </w:rPr>
              <w:t>次：操作方法正确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10</w:t>
            </w:r>
          </w:p>
        </w:tc>
      </w:tr>
      <w:tr w:rsidR="00D64993" w:rsidRPr="000D4C08" w:rsidTr="006021D1">
        <w:trPr>
          <w:cantSplit/>
          <w:trHeight w:val="309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2</w:t>
            </w:r>
            <w:r w:rsidRPr="000D4C08">
              <w:rPr>
                <w:rFonts w:ascii="Times New Roman" w:hAnsi="Times New Roman" w:cs="宋体" w:hint="eastAsia"/>
              </w:rPr>
              <w:t>、吸取溶液：手法正确，不触底，无气泡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10</w:t>
            </w:r>
          </w:p>
        </w:tc>
      </w:tr>
      <w:tr w:rsidR="00D64993" w:rsidRPr="000D4C08" w:rsidTr="006021D1">
        <w:trPr>
          <w:cantSplit/>
          <w:trHeight w:val="309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  <w:r w:rsidRPr="000D4C08">
              <w:rPr>
                <w:rFonts w:ascii="Times New Roman" w:hAnsi="Times New Roman" w:cs="宋体" w:hint="eastAsia"/>
              </w:rPr>
              <w:t>、擦去外壁溶液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</w:p>
        </w:tc>
      </w:tr>
      <w:tr w:rsidR="00D64993" w:rsidRPr="000D4C08" w:rsidTr="006021D1">
        <w:trPr>
          <w:cantSplit/>
          <w:trHeight w:val="309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4</w:t>
            </w:r>
            <w:r w:rsidRPr="000D4C08">
              <w:rPr>
                <w:rFonts w:ascii="Times New Roman" w:hAnsi="Times New Roman" w:cs="宋体" w:hint="eastAsia"/>
              </w:rPr>
              <w:t>、调液面：平视，凹液面与刻度线相切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10</w:t>
            </w:r>
          </w:p>
        </w:tc>
      </w:tr>
      <w:tr w:rsidR="00D64993" w:rsidRPr="000D4C08" w:rsidTr="006021D1">
        <w:trPr>
          <w:cantSplit/>
          <w:trHeight w:val="977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  <w:r w:rsidRPr="000D4C08">
              <w:rPr>
                <w:rFonts w:ascii="Times New Roman" w:hAnsi="Times New Roman" w:cs="宋体" w:hint="eastAsia"/>
              </w:rPr>
              <w:t>、放液：承接器倾斜</w:t>
            </w:r>
            <w:r w:rsidRPr="000D4C08">
              <w:rPr>
                <w:rFonts w:ascii="Times New Roman" w:hAnsi="Times New Roman" w:cs="Times New Roman"/>
              </w:rPr>
              <w:t>45</w:t>
            </w:r>
            <w:r w:rsidRPr="000D4C08">
              <w:rPr>
                <w:rFonts w:ascii="Times New Roman" w:hAnsi="Times New Roman" w:cs="宋体" w:hint="eastAsia"/>
              </w:rPr>
              <w:t>℃，移液管竖直，液面静止后停留</w:t>
            </w:r>
            <w:r w:rsidRPr="000D4C08">
              <w:rPr>
                <w:rFonts w:ascii="Times New Roman" w:hAnsi="Times New Roman" w:cs="Times New Roman"/>
              </w:rPr>
              <w:t>15s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10</w:t>
            </w:r>
          </w:p>
        </w:tc>
      </w:tr>
      <w:tr w:rsidR="00D64993" w:rsidRPr="000D4C08" w:rsidTr="006021D1">
        <w:trPr>
          <w:cantSplit/>
          <w:trHeight w:val="153"/>
        </w:trPr>
        <w:tc>
          <w:tcPr>
            <w:tcW w:w="720" w:type="dxa"/>
            <w:vMerge w:val="restart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溶液的配制</w:t>
            </w:r>
          </w:p>
        </w:tc>
        <w:tc>
          <w:tcPr>
            <w:tcW w:w="1800" w:type="dxa"/>
            <w:vMerge w:val="restart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容量瓶的使用：移液、稀释、初步混匀、定容、摇匀等</w:t>
            </w:r>
          </w:p>
        </w:tc>
        <w:tc>
          <w:tcPr>
            <w:tcW w:w="540" w:type="dxa"/>
            <w:vMerge w:val="restart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1</w:t>
            </w:r>
            <w:r w:rsidRPr="000D4C08">
              <w:rPr>
                <w:rFonts w:ascii="Times New Roman" w:hAnsi="Times New Roman" w:cs="宋体" w:hint="eastAsia"/>
              </w:rPr>
              <w:t>、加蒸馏水稀释至</w:t>
            </w:r>
            <w:r w:rsidRPr="000D4C08">
              <w:rPr>
                <w:rFonts w:ascii="Times New Roman" w:hAnsi="Times New Roman" w:cs="Times New Roman"/>
              </w:rPr>
              <w:t>3/4</w:t>
            </w:r>
            <w:r w:rsidRPr="000D4C08">
              <w:rPr>
                <w:rFonts w:ascii="Times New Roman" w:hAnsi="Times New Roman" w:cs="宋体" w:hint="eastAsia"/>
              </w:rPr>
              <w:t>容积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</w:p>
        </w:tc>
      </w:tr>
      <w:tr w:rsidR="00D64993" w:rsidRPr="000D4C08" w:rsidTr="006021D1">
        <w:trPr>
          <w:cantSplit/>
          <w:trHeight w:val="153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2</w:t>
            </w:r>
            <w:r w:rsidRPr="000D4C08">
              <w:rPr>
                <w:rFonts w:ascii="Times New Roman" w:hAnsi="Times New Roman" w:cs="宋体" w:hint="eastAsia"/>
              </w:rPr>
              <w:t>、初步混匀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</w:p>
        </w:tc>
      </w:tr>
      <w:tr w:rsidR="00D64993" w:rsidRPr="000D4C08" w:rsidTr="006021D1">
        <w:trPr>
          <w:cantSplit/>
          <w:trHeight w:val="10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  <w:r w:rsidRPr="000D4C08">
              <w:rPr>
                <w:rFonts w:ascii="Times New Roman" w:hAnsi="Times New Roman" w:cs="宋体" w:hint="eastAsia"/>
              </w:rPr>
              <w:t>、继续加蒸馏水至距标线</w:t>
            </w:r>
            <w:r w:rsidRPr="000D4C08">
              <w:rPr>
                <w:rFonts w:ascii="Times New Roman" w:hAnsi="Times New Roman" w:cs="Times New Roman"/>
              </w:rPr>
              <w:t>1~2cm</w:t>
            </w:r>
            <w:r w:rsidRPr="000D4C08">
              <w:rPr>
                <w:rFonts w:ascii="Times New Roman" w:hAnsi="Times New Roman" w:cs="宋体" w:hint="eastAsia"/>
              </w:rPr>
              <w:t>处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</w:p>
        </w:tc>
      </w:tr>
      <w:tr w:rsidR="00D64993" w:rsidRPr="000D4C08" w:rsidTr="006021D1">
        <w:trPr>
          <w:cantSplit/>
          <w:trHeight w:val="10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4</w:t>
            </w:r>
            <w:r w:rsidRPr="000D4C08">
              <w:rPr>
                <w:rFonts w:ascii="Times New Roman" w:hAnsi="Times New Roman" w:cs="宋体" w:hint="eastAsia"/>
              </w:rPr>
              <w:t>、改用胶头滴管滴加至凹液面与标线上缘相切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</w:p>
        </w:tc>
      </w:tr>
      <w:tr w:rsidR="00D64993" w:rsidRPr="000D4C08" w:rsidTr="006021D1">
        <w:trPr>
          <w:cantSplit/>
          <w:trHeight w:val="9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5</w:t>
            </w:r>
            <w:r w:rsidRPr="000D4C08">
              <w:rPr>
                <w:rFonts w:ascii="Times New Roman" w:hAnsi="Times New Roman" w:cs="宋体" w:hint="eastAsia"/>
              </w:rPr>
              <w:t>、盖上瓶塞，摇匀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</w:p>
        </w:tc>
      </w:tr>
      <w:tr w:rsidR="00D64993" w:rsidRPr="000D4C08" w:rsidTr="006021D1">
        <w:trPr>
          <w:cantSplit/>
          <w:trHeight w:val="90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6</w:t>
            </w:r>
            <w:r w:rsidRPr="000D4C08">
              <w:rPr>
                <w:rFonts w:ascii="Times New Roman" w:hAnsi="Times New Roman" w:cs="宋体" w:hint="eastAsia"/>
              </w:rPr>
              <w:t>、将溶液转入试剂瓶中，贴上标签，备用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2</w:t>
            </w:r>
          </w:p>
        </w:tc>
      </w:tr>
      <w:tr w:rsidR="00D64993" w:rsidRPr="000D4C08" w:rsidTr="006021D1">
        <w:trPr>
          <w:cantSplit/>
          <w:trHeight w:val="542"/>
        </w:trPr>
        <w:tc>
          <w:tcPr>
            <w:tcW w:w="720" w:type="dxa"/>
            <w:vMerge w:val="restart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文明操作</w:t>
            </w:r>
          </w:p>
        </w:tc>
        <w:tc>
          <w:tcPr>
            <w:tcW w:w="1800" w:type="dxa"/>
            <w:vMerge w:val="restart"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实验过程当中：台面、废液、纸屑等的处理；</w:t>
            </w:r>
          </w:p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实验后：台面、试剂、废液、纸屑等的处理、玻璃仪器的清洗等。</w:t>
            </w:r>
          </w:p>
        </w:tc>
        <w:tc>
          <w:tcPr>
            <w:tcW w:w="540" w:type="dxa"/>
            <w:vMerge w:val="restart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1</w:t>
            </w:r>
            <w:r w:rsidRPr="000D4C08">
              <w:rPr>
                <w:rFonts w:ascii="Times New Roman" w:hAnsi="Times New Roman" w:cs="宋体" w:hint="eastAsia"/>
              </w:rPr>
              <w:t>、操作过程中物品摆放有序，干净整洁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</w:p>
        </w:tc>
      </w:tr>
      <w:tr w:rsidR="00D64993" w:rsidRPr="000D4C08" w:rsidTr="006021D1">
        <w:trPr>
          <w:cantSplit/>
          <w:trHeight w:val="464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0D4C08">
              <w:rPr>
                <w:rFonts w:ascii="Times New Roman" w:hAnsi="Times New Roman" w:cs="Times New Roman"/>
                <w:kern w:val="0"/>
              </w:rPr>
              <w:t>2</w:t>
            </w:r>
            <w:r w:rsidRPr="000D4C08">
              <w:rPr>
                <w:rFonts w:ascii="Times New Roman" w:hAnsi="Times New Roman" w:cs="宋体" w:hint="eastAsia"/>
                <w:kern w:val="0"/>
              </w:rPr>
              <w:t>、废液处理得当，倒在指定位置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</w:p>
        </w:tc>
      </w:tr>
      <w:tr w:rsidR="00D64993" w:rsidRPr="000D4C08" w:rsidTr="006021D1">
        <w:trPr>
          <w:cantSplit/>
          <w:trHeight w:val="299"/>
        </w:trPr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64993" w:rsidRPr="000D4C08" w:rsidRDefault="00D6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3</w:t>
            </w:r>
            <w:r w:rsidRPr="000D4C08">
              <w:rPr>
                <w:rFonts w:ascii="Times New Roman" w:hAnsi="Times New Roman" w:cs="宋体" w:hint="eastAsia"/>
              </w:rPr>
              <w:t>、结束后，废纸处理，仪器清洗归位</w:t>
            </w: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Times New Roman"/>
              </w:rPr>
              <w:t>4</w:t>
            </w:r>
          </w:p>
        </w:tc>
      </w:tr>
      <w:tr w:rsidR="00D64993" w:rsidRPr="000D4C08" w:rsidTr="006021D1">
        <w:trPr>
          <w:cantSplit/>
          <w:trHeight w:val="299"/>
        </w:trPr>
        <w:tc>
          <w:tcPr>
            <w:tcW w:w="72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64993" w:rsidRPr="000D4C08" w:rsidRDefault="00D64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D64993" w:rsidRPr="000D4C08" w:rsidRDefault="00D6499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D4C08">
              <w:rPr>
                <w:rFonts w:ascii="Times New Roman" w:hAnsi="Times New Roman" w:cs="宋体" w:hint="eastAsia"/>
              </w:rPr>
              <w:t>总分</w:t>
            </w:r>
            <w:r w:rsidRPr="000D4C0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64993" w:rsidRDefault="00D64993">
      <w:pPr>
        <w:rPr>
          <w:rFonts w:ascii="Times New Roman" w:hAnsi="Times New Roman" w:cs="Times New Roman"/>
        </w:rPr>
      </w:pPr>
    </w:p>
    <w:p w:rsidR="00D64993" w:rsidRDefault="00D649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D64993" w:rsidSect="008D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16A1B"/>
    <w:multiLevelType w:val="multilevel"/>
    <w:tmpl w:val="4D416A1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3070C1"/>
    <w:multiLevelType w:val="singleLevel"/>
    <w:tmpl w:val="563070C1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4E8"/>
    <w:rsid w:val="000711D5"/>
    <w:rsid w:val="000C7857"/>
    <w:rsid w:val="000D4C08"/>
    <w:rsid w:val="00157777"/>
    <w:rsid w:val="001754E8"/>
    <w:rsid w:val="005166C7"/>
    <w:rsid w:val="006021D1"/>
    <w:rsid w:val="00863A7E"/>
    <w:rsid w:val="00877593"/>
    <w:rsid w:val="008D710B"/>
    <w:rsid w:val="00904752"/>
    <w:rsid w:val="00A525A6"/>
    <w:rsid w:val="00D64993"/>
    <w:rsid w:val="00D74E67"/>
    <w:rsid w:val="01B01053"/>
    <w:rsid w:val="02EF77E1"/>
    <w:rsid w:val="04EA2A9E"/>
    <w:rsid w:val="05E816BC"/>
    <w:rsid w:val="06BC079B"/>
    <w:rsid w:val="077E0859"/>
    <w:rsid w:val="085F33CA"/>
    <w:rsid w:val="089D0CB1"/>
    <w:rsid w:val="09153DF2"/>
    <w:rsid w:val="09CA5EA0"/>
    <w:rsid w:val="0A295EB9"/>
    <w:rsid w:val="0AEA04F5"/>
    <w:rsid w:val="0AFA6591"/>
    <w:rsid w:val="0D280DA5"/>
    <w:rsid w:val="0F1A3753"/>
    <w:rsid w:val="105037D0"/>
    <w:rsid w:val="1438443B"/>
    <w:rsid w:val="17240306"/>
    <w:rsid w:val="175E71E6"/>
    <w:rsid w:val="1AE81CB5"/>
    <w:rsid w:val="1EC31F86"/>
    <w:rsid w:val="1F657590"/>
    <w:rsid w:val="211514D5"/>
    <w:rsid w:val="217C68FB"/>
    <w:rsid w:val="219E0135"/>
    <w:rsid w:val="228B6AB8"/>
    <w:rsid w:val="23A4088A"/>
    <w:rsid w:val="2444388B"/>
    <w:rsid w:val="244B3216"/>
    <w:rsid w:val="26E2325A"/>
    <w:rsid w:val="2833607F"/>
    <w:rsid w:val="289E0513"/>
    <w:rsid w:val="2C486535"/>
    <w:rsid w:val="2DC57CF9"/>
    <w:rsid w:val="2E614A80"/>
    <w:rsid w:val="2F850F05"/>
    <w:rsid w:val="32EA1597"/>
    <w:rsid w:val="33180DE1"/>
    <w:rsid w:val="34673F86"/>
    <w:rsid w:val="34CF26B1"/>
    <w:rsid w:val="36227ADF"/>
    <w:rsid w:val="36561233"/>
    <w:rsid w:val="36BE795E"/>
    <w:rsid w:val="3BFC0B7A"/>
    <w:rsid w:val="3C0A7E90"/>
    <w:rsid w:val="3DAC503D"/>
    <w:rsid w:val="3E2204FF"/>
    <w:rsid w:val="40880C6E"/>
    <w:rsid w:val="40D62F6B"/>
    <w:rsid w:val="411462D3"/>
    <w:rsid w:val="412A6279"/>
    <w:rsid w:val="41441021"/>
    <w:rsid w:val="45011D41"/>
    <w:rsid w:val="45325D93"/>
    <w:rsid w:val="45AB7FDC"/>
    <w:rsid w:val="45DD622C"/>
    <w:rsid w:val="46256620"/>
    <w:rsid w:val="47274F4A"/>
    <w:rsid w:val="475E2EA5"/>
    <w:rsid w:val="49213E0B"/>
    <w:rsid w:val="4955343A"/>
    <w:rsid w:val="4A1B6221"/>
    <w:rsid w:val="4AD73CD4"/>
    <w:rsid w:val="4CB45EE5"/>
    <w:rsid w:val="4D8971C2"/>
    <w:rsid w:val="4EC201C3"/>
    <w:rsid w:val="4EC66BCA"/>
    <w:rsid w:val="501A1A7A"/>
    <w:rsid w:val="50AB3567"/>
    <w:rsid w:val="50CA3E1C"/>
    <w:rsid w:val="51F73589"/>
    <w:rsid w:val="52D0546B"/>
    <w:rsid w:val="52DF5A85"/>
    <w:rsid w:val="5316015D"/>
    <w:rsid w:val="53E804B6"/>
    <w:rsid w:val="548D6A45"/>
    <w:rsid w:val="55345F5A"/>
    <w:rsid w:val="55A0308A"/>
    <w:rsid w:val="55B9292F"/>
    <w:rsid w:val="57EA774C"/>
    <w:rsid w:val="57F01655"/>
    <w:rsid w:val="5848213E"/>
    <w:rsid w:val="59FC4BAE"/>
    <w:rsid w:val="5B2C65A4"/>
    <w:rsid w:val="5BFF0AFB"/>
    <w:rsid w:val="5C1C2629"/>
    <w:rsid w:val="5D335675"/>
    <w:rsid w:val="5E3C172A"/>
    <w:rsid w:val="5FEC7DEC"/>
    <w:rsid w:val="620A2365"/>
    <w:rsid w:val="627E48A2"/>
    <w:rsid w:val="62B63B02"/>
    <w:rsid w:val="62CC5CA6"/>
    <w:rsid w:val="63F80965"/>
    <w:rsid w:val="64430D0B"/>
    <w:rsid w:val="64C634E2"/>
    <w:rsid w:val="6697375D"/>
    <w:rsid w:val="669D5667"/>
    <w:rsid w:val="68446C9C"/>
    <w:rsid w:val="689D3EB3"/>
    <w:rsid w:val="6A734B39"/>
    <w:rsid w:val="6CBA266E"/>
    <w:rsid w:val="6D465AD5"/>
    <w:rsid w:val="6D68150D"/>
    <w:rsid w:val="701C77FC"/>
    <w:rsid w:val="702A6B12"/>
    <w:rsid w:val="71804EC5"/>
    <w:rsid w:val="72B729C4"/>
    <w:rsid w:val="75084492"/>
    <w:rsid w:val="75772547"/>
    <w:rsid w:val="77F834E0"/>
    <w:rsid w:val="78744588"/>
    <w:rsid w:val="79A83680"/>
    <w:rsid w:val="79E37B88"/>
    <w:rsid w:val="7A58794D"/>
    <w:rsid w:val="7AFE5D56"/>
    <w:rsid w:val="7B93404B"/>
    <w:rsid w:val="7C050B07"/>
    <w:rsid w:val="7C14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0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7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710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D7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7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182</Words>
  <Characters>1041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xd</cp:lastModifiedBy>
  <cp:revision>4</cp:revision>
  <cp:lastPrinted>2015-12-24T01:11:00Z</cp:lastPrinted>
  <dcterms:created xsi:type="dcterms:W3CDTF">2015-10-28T04:41:00Z</dcterms:created>
  <dcterms:modified xsi:type="dcterms:W3CDTF">2015-12-24T01:15:00Z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